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1B89" w14:textId="1AD32196" w:rsidR="006C7ECB" w:rsidRDefault="006C7ECB" w:rsidP="00D20361">
      <w:pPr>
        <w:spacing w:line="360" w:lineRule="auto"/>
        <w:rPr>
          <w:rFonts w:ascii="Arial" w:hAnsi="Arial" w:cs="Arial"/>
          <w:b/>
          <w:bCs/>
          <w:color w:val="7030A0"/>
        </w:rPr>
      </w:pPr>
    </w:p>
    <w:p w14:paraId="644F5248" w14:textId="4ED637CB" w:rsidR="00D20361" w:rsidRPr="00935C0B" w:rsidRDefault="00D20361" w:rsidP="00D20361">
      <w:pPr>
        <w:spacing w:line="360" w:lineRule="auto"/>
        <w:jc w:val="both"/>
        <w:rPr>
          <w:rFonts w:ascii="Arial" w:hAnsi="Arial" w:cs="Arial"/>
          <w:b/>
          <w:bCs/>
          <w:color w:val="7030A0"/>
        </w:rPr>
      </w:pPr>
      <w:r w:rsidRPr="00D20361">
        <w:rPr>
          <w:rFonts w:ascii="Arial" w:hAnsi="Arial" w:cs="Arial"/>
          <w:b/>
          <w:bCs/>
          <w:color w:val="7030A0"/>
          <w:sz w:val="28"/>
          <w:szCs w:val="28"/>
        </w:rPr>
        <w:t xml:space="preserve">Barriers to participation for men and boys </w:t>
      </w:r>
      <w:r>
        <w:rPr>
          <w:rFonts w:ascii="Arial" w:hAnsi="Arial" w:cs="Arial"/>
          <w:b/>
          <w:bCs/>
          <w:color w:val="7030A0"/>
          <w:sz w:val="28"/>
          <w:szCs w:val="28"/>
        </w:rPr>
        <w:t>s</w:t>
      </w:r>
      <w:r w:rsidRPr="00D20361">
        <w:rPr>
          <w:rFonts w:ascii="Arial" w:hAnsi="Arial" w:cs="Arial"/>
          <w:b/>
          <w:bCs/>
          <w:color w:val="7030A0"/>
          <w:sz w:val="28"/>
          <w:szCs w:val="28"/>
        </w:rPr>
        <w:t>toryboard questions</w:t>
      </w:r>
    </w:p>
    <w:p w14:paraId="7E806E28" w14:textId="77777777" w:rsidR="00D20361" w:rsidRDefault="00D20361" w:rsidP="00D20361">
      <w:pPr>
        <w:spacing w:line="360" w:lineRule="auto"/>
        <w:jc w:val="both"/>
        <w:rPr>
          <w:rFonts w:ascii="Arial" w:hAnsi="Arial" w:cs="Arial"/>
          <w:b/>
          <w:bCs/>
          <w:color w:val="7030A0"/>
        </w:rPr>
      </w:pPr>
    </w:p>
    <w:p w14:paraId="52148F90" w14:textId="0B2751F9" w:rsidR="00D20361" w:rsidRPr="00165B0B" w:rsidRDefault="00D20361" w:rsidP="00D20361">
      <w:pPr>
        <w:spacing w:line="360" w:lineRule="auto"/>
        <w:jc w:val="both"/>
        <w:rPr>
          <w:rFonts w:ascii="Arial" w:hAnsi="Arial" w:cs="Arial"/>
          <w:color w:val="7030A0"/>
        </w:rPr>
      </w:pPr>
      <w:r w:rsidRPr="00165B0B">
        <w:rPr>
          <w:rFonts w:ascii="Arial" w:hAnsi="Arial" w:cs="Arial"/>
          <w:b/>
          <w:bCs/>
          <w:color w:val="7030A0"/>
        </w:rPr>
        <w:t>Suggested storyboard questions are:</w:t>
      </w:r>
    </w:p>
    <w:p w14:paraId="79D4675E" w14:textId="611BE4DB" w:rsidR="00D20361" w:rsidRPr="00C16E74" w:rsidRDefault="00D20361" w:rsidP="00D20361">
      <w:pPr>
        <w:pStyle w:val="ListParagraph"/>
        <w:numPr>
          <w:ilvl w:val="0"/>
          <w:numId w:val="4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 xml:space="preserve">What are some of the barriers experienced </w:t>
      </w:r>
      <w:r w:rsidR="009D58FA">
        <w:rPr>
          <w:rFonts w:ascii="Arial" w:hAnsi="Arial" w:cs="Arial"/>
        </w:rPr>
        <w:t xml:space="preserve">by </w:t>
      </w:r>
      <w:r w:rsidRPr="00C16E74">
        <w:rPr>
          <w:rFonts w:ascii="Arial" w:hAnsi="Arial" w:cs="Arial"/>
        </w:rPr>
        <w:t>refugee men and boys in having their voices heard?</w:t>
      </w:r>
    </w:p>
    <w:p w14:paraId="648E7C1B" w14:textId="77777777" w:rsidR="00D20361" w:rsidRPr="00C16E74" w:rsidRDefault="00D20361" w:rsidP="00D20361">
      <w:pPr>
        <w:pStyle w:val="ListParagraph"/>
        <w:numPr>
          <w:ilvl w:val="0"/>
          <w:numId w:val="4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How does this make them feel?</w:t>
      </w:r>
    </w:p>
    <w:p w14:paraId="493BF47F" w14:textId="77777777" w:rsidR="00D20361" w:rsidRPr="00C16E74" w:rsidRDefault="00D20361" w:rsidP="00D20361">
      <w:pPr>
        <w:pStyle w:val="ListParagraph"/>
        <w:numPr>
          <w:ilvl w:val="0"/>
          <w:numId w:val="4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What is the impact of them not sharing their knowledge and experience?</w:t>
      </w:r>
    </w:p>
    <w:p w14:paraId="1C1F7A11" w14:textId="77777777" w:rsidR="00D20361" w:rsidRPr="00C16E74" w:rsidRDefault="00D20361" w:rsidP="00D20361">
      <w:pPr>
        <w:pStyle w:val="ListParagraph"/>
        <w:numPr>
          <w:ilvl w:val="0"/>
          <w:numId w:val="4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What needs to be done to address these barriers, what support, and resources would the groups need to feel confident to speak out?</w:t>
      </w:r>
    </w:p>
    <w:p w14:paraId="7E9A8E0D" w14:textId="77777777" w:rsidR="00D20361" w:rsidRPr="00C16E74" w:rsidRDefault="00D20361" w:rsidP="00D20361">
      <w:pPr>
        <w:pStyle w:val="ListParagraph"/>
        <w:numPr>
          <w:ilvl w:val="0"/>
          <w:numId w:val="4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Who can help with this?</w:t>
      </w:r>
    </w:p>
    <w:p w14:paraId="0A488B8D" w14:textId="77777777" w:rsidR="00D20361" w:rsidRPr="00C16E74" w:rsidRDefault="00D20361" w:rsidP="00D20361">
      <w:pPr>
        <w:pStyle w:val="ListParagraph"/>
        <w:numPr>
          <w:ilvl w:val="0"/>
          <w:numId w:val="4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What would be the positive outcomes of this happening?</w:t>
      </w:r>
    </w:p>
    <w:p w14:paraId="4049E0F0" w14:textId="77777777" w:rsidR="00D20361" w:rsidRPr="004B5740" w:rsidRDefault="00D20361" w:rsidP="00D20361">
      <w:pPr>
        <w:spacing w:line="360" w:lineRule="auto"/>
        <w:rPr>
          <w:rFonts w:ascii="Arial" w:hAnsi="Arial" w:cs="Arial"/>
          <w:b/>
          <w:bCs/>
          <w:color w:val="7030A0"/>
        </w:rPr>
      </w:pPr>
    </w:p>
    <w:p w14:paraId="283F4DEE" w14:textId="7D80DFE2" w:rsidR="004B5740" w:rsidRPr="004B5740" w:rsidRDefault="004B5740" w:rsidP="00D20361">
      <w:pPr>
        <w:spacing w:line="360" w:lineRule="auto"/>
        <w:ind w:left="-567"/>
        <w:jc w:val="center"/>
        <w:rPr>
          <w:rFonts w:ascii="Arial" w:hAnsi="Arial" w:cs="Arial"/>
          <w:kern w:val="2"/>
          <w14:ligatures w14:val="standardContextual"/>
        </w:rPr>
      </w:pPr>
    </w:p>
    <w:p w14:paraId="4AF39CD4" w14:textId="77777777" w:rsidR="00DD6493" w:rsidRPr="004B5740" w:rsidRDefault="00DD6493" w:rsidP="00D20361">
      <w:pPr>
        <w:spacing w:line="360" w:lineRule="auto"/>
        <w:jc w:val="center"/>
      </w:pPr>
    </w:p>
    <w:sectPr w:rsidR="00DD6493" w:rsidRPr="004B5740" w:rsidSect="00D2036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E395" w14:textId="77777777" w:rsidR="00582E44" w:rsidRDefault="00582E44" w:rsidP="001C4CB6">
      <w:pPr>
        <w:spacing w:after="0" w:line="240" w:lineRule="auto"/>
      </w:pPr>
      <w:r>
        <w:separator/>
      </w:r>
    </w:p>
  </w:endnote>
  <w:endnote w:type="continuationSeparator" w:id="0">
    <w:p w14:paraId="5585B926" w14:textId="77777777" w:rsidR="00582E44" w:rsidRDefault="00582E44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F242B" w14:textId="77777777" w:rsidR="00582E44" w:rsidRDefault="00582E44" w:rsidP="001C4CB6">
      <w:pPr>
        <w:spacing w:after="0" w:line="240" w:lineRule="auto"/>
      </w:pPr>
      <w:r>
        <w:separator/>
      </w:r>
    </w:p>
  </w:footnote>
  <w:footnote w:type="continuationSeparator" w:id="0">
    <w:p w14:paraId="0256058E" w14:textId="77777777" w:rsidR="00582E44" w:rsidRDefault="00582E44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21F5AD1A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F60AFC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7</w:t>
    </w:r>
    <w:r w:rsidR="004B5740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F60AFC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Including Refugee Men</w:t>
    </w:r>
  </w:p>
  <w:p w14:paraId="7D1B558B" w14:textId="17F9776E" w:rsidR="00313D19" w:rsidRPr="006D0724" w:rsidRDefault="00F60AFC" w:rsidP="00F60AFC">
    <w:pPr>
      <w:pStyle w:val="Header"/>
      <w:jc w:val="center"/>
      <w:rPr>
        <w:rFonts w:ascii="Arial" w:hAnsi="Arial" w:cs="Arial"/>
      </w:rPr>
    </w:pPr>
    <w:r w:rsidRPr="00F60AFC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Tools to encourage the inclusion of refugee men in the fight for gender equality, and to identify the specific needs faced by refugee and displaced men and boys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37F"/>
    <w:multiLevelType w:val="multilevel"/>
    <w:tmpl w:val="65A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3"/>
  </w:num>
  <w:num w:numId="2" w16cid:durableId="651183703">
    <w:abstractNumId w:val="2"/>
  </w:num>
  <w:num w:numId="3" w16cid:durableId="1737627378">
    <w:abstractNumId w:val="0"/>
  </w:num>
  <w:num w:numId="4" w16cid:durableId="50177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30F62"/>
    <w:rsid w:val="0015062E"/>
    <w:rsid w:val="00160321"/>
    <w:rsid w:val="00186BE9"/>
    <w:rsid w:val="001C4CB6"/>
    <w:rsid w:val="001F354F"/>
    <w:rsid w:val="002114CC"/>
    <w:rsid w:val="00272AE6"/>
    <w:rsid w:val="00313D19"/>
    <w:rsid w:val="003438C3"/>
    <w:rsid w:val="0037070A"/>
    <w:rsid w:val="0042367F"/>
    <w:rsid w:val="004876A0"/>
    <w:rsid w:val="004B5740"/>
    <w:rsid w:val="004D5CF7"/>
    <w:rsid w:val="00527CF7"/>
    <w:rsid w:val="00582E44"/>
    <w:rsid w:val="005C40A7"/>
    <w:rsid w:val="005E6889"/>
    <w:rsid w:val="00600110"/>
    <w:rsid w:val="00661590"/>
    <w:rsid w:val="00686AAD"/>
    <w:rsid w:val="006A6E6D"/>
    <w:rsid w:val="006C7ECB"/>
    <w:rsid w:val="006D0724"/>
    <w:rsid w:val="006F5739"/>
    <w:rsid w:val="00737A0F"/>
    <w:rsid w:val="00742561"/>
    <w:rsid w:val="007B3911"/>
    <w:rsid w:val="00853388"/>
    <w:rsid w:val="00871651"/>
    <w:rsid w:val="00883B48"/>
    <w:rsid w:val="008B2A90"/>
    <w:rsid w:val="00902194"/>
    <w:rsid w:val="009128F2"/>
    <w:rsid w:val="0097619E"/>
    <w:rsid w:val="009B4ACC"/>
    <w:rsid w:val="009D58FA"/>
    <w:rsid w:val="009F26FD"/>
    <w:rsid w:val="00A264C4"/>
    <w:rsid w:val="00A5073F"/>
    <w:rsid w:val="00AA36A5"/>
    <w:rsid w:val="00AB37A8"/>
    <w:rsid w:val="00BD0590"/>
    <w:rsid w:val="00C07AE4"/>
    <w:rsid w:val="00D20361"/>
    <w:rsid w:val="00D84245"/>
    <w:rsid w:val="00DD6493"/>
    <w:rsid w:val="00F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4</cp:revision>
  <cp:lastPrinted>2024-07-09T05:48:00Z</cp:lastPrinted>
  <dcterms:created xsi:type="dcterms:W3CDTF">2024-07-09T05:47:00Z</dcterms:created>
  <dcterms:modified xsi:type="dcterms:W3CDTF">2024-07-09T05:48:00Z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